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A3B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BEBE584" wp14:editId="33D0DAA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FA33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259BF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4DC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C6489" w14:textId="1C9A3A78" w:rsidR="00000000" w:rsidRDefault="00EE6C1A">
            <w:pPr>
              <w:rPr>
                <w:rFonts w:eastAsia="Times New Roman"/>
              </w:rPr>
            </w:pPr>
            <w:r>
              <w:rPr>
                <w:rStyle w:val="Forte"/>
              </w:rPr>
              <w:t>30/10/2025</w:t>
            </w:r>
          </w:p>
        </w:tc>
      </w:tr>
    </w:tbl>
    <w:p w14:paraId="5825A17F" w14:textId="77777777" w:rsidR="00000000" w:rsidRDefault="00000000">
      <w:pPr>
        <w:pStyle w:val="NormalWeb"/>
      </w:pPr>
      <w:bookmarkStart w:id="0" w:name="_Hlk212637295"/>
      <w:r>
        <w:rPr>
          <w:rStyle w:val="Forte"/>
        </w:rPr>
        <w:t>GOVERNO DO ESTADO DE SÃO PAULO</w:t>
      </w:r>
    </w:p>
    <w:p w14:paraId="36B1654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E86E3A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7D76FFB" w14:textId="77777777" w:rsidR="00000000" w:rsidRDefault="00000000">
      <w:pPr>
        <w:pStyle w:val="NormalWeb"/>
      </w:pPr>
      <w:r>
        <w:rPr>
          <w:rStyle w:val="Forte"/>
        </w:rPr>
        <w:t>ESCOLA TÉCNICA ESTADUAL DONA ESCOLÁSTICA ROSA – SANTOS</w:t>
      </w:r>
    </w:p>
    <w:p w14:paraId="0EEFB78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D6019CC" w14:textId="77777777" w:rsidR="00000000" w:rsidRDefault="00000000">
      <w:pPr>
        <w:pStyle w:val="NormalWeb"/>
      </w:pPr>
      <w:r>
        <w:rPr>
          <w:rStyle w:val="Forte"/>
        </w:rPr>
        <w:t>EDITAL Nº 122/21/2025 – PROCESSO Nº 136.00112984/2025–10</w:t>
      </w:r>
    </w:p>
    <w:p w14:paraId="0ACA6E9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3017BA3" w14:textId="77777777" w:rsidR="00000000" w:rsidRDefault="00000000">
      <w:pPr>
        <w:pStyle w:val="NormalWeb"/>
      </w:pPr>
      <w:r>
        <w:t>O Superintendente da ESCOLA TÉCNICA ESTADUAL DONA ESCOLÁSTICA ROSA, da cidade de SANTOS,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AF0DB7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51FD6AB" w14:textId="77777777" w:rsidR="00000000" w:rsidRDefault="00000000">
      <w:pPr>
        <w:pStyle w:val="NormalWeb"/>
      </w:pPr>
      <w:r>
        <w:t> </w:t>
      </w:r>
    </w:p>
    <w:p w14:paraId="717B3CA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FD3C1E5" w14:textId="77777777" w:rsidR="00000000" w:rsidRDefault="00000000">
      <w:pPr>
        <w:pStyle w:val="NormalWeb"/>
      </w:pPr>
      <w:r>
        <w:lastRenderedPageBreak/>
        <w:t>1630 – TECNOLOGIA DA INFORMAÇÃO APLICADA À LOGÍSTICA / TECNOLOGIA DA INFORMAÇÃO(LOGÍSTICA)</w:t>
      </w:r>
    </w:p>
    <w:p w14:paraId="19C22A36" w14:textId="77777777" w:rsidR="00000000" w:rsidRDefault="00000000">
      <w:pPr>
        <w:pStyle w:val="NormalWeb"/>
      </w:pPr>
      <w:r>
        <w:t> </w:t>
      </w:r>
    </w:p>
    <w:p w14:paraId="48DA200D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6 / DOUGLAS ALONSO CRUZ / 262492393 / 25130036832 / 25,00; </w:t>
      </w:r>
      <w:r>
        <w:br/>
        <w:t xml:space="preserve">2 / PRYSCILLA APARECIDA VAZ DE OLIVEIRA / 446615134 / 31771024810 / 24,12; </w:t>
      </w:r>
      <w:r>
        <w:br/>
        <w:t xml:space="preserve">5 / RODRIGO ALEXANDRE MARCONDES DINIZ / 523811470 / 43530323802 / 20,62; </w:t>
      </w:r>
      <w:r>
        <w:br/>
        <w:t xml:space="preserve">3 / ROGERIO ALVES DE LECA / 185021372 / 13050189827 / 17,00; </w:t>
      </w:r>
      <w:r>
        <w:br/>
        <w:t xml:space="preserve">1 / MICHAEL DE MENEZES ROSADINHO / 126649433 / 08633717794 / 12,00; </w:t>
      </w:r>
      <w:r>
        <w:br/>
        <w:t xml:space="preserve">4 / LEONARDO POMBO FRAGA / 342479799 / 37853663889 / 6,00; </w:t>
      </w:r>
    </w:p>
    <w:p w14:paraId="730C62AB" w14:textId="77777777" w:rsidR="00000000" w:rsidRDefault="00000000">
      <w:pPr>
        <w:pStyle w:val="NormalWeb"/>
      </w:pPr>
      <w:r>
        <w:t> </w:t>
      </w:r>
    </w:p>
    <w:p w14:paraId="3D32330E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9DD808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1983F6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DONA ESCOLÁSTICA ROSA</w:t>
      </w:r>
    </w:p>
    <w:p w14:paraId="58C4A75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SENADOR FEIJÓ, Nº 340/350 </w:t>
      </w:r>
      <w:r>
        <w:br/>
        <w:t>BAIRRO: CENTRO – CEP: 11015–502 – CIDADE: SANTOS</w:t>
      </w:r>
    </w:p>
    <w:p w14:paraId="0B54571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07/12/2025</w:t>
      </w:r>
    </w:p>
    <w:p w14:paraId="3D9D3CA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542CE12E" w14:textId="76359E5B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B0679F">
        <w:t xml:space="preserve"> minutos</w:t>
      </w:r>
    </w:p>
    <w:p w14:paraId="58C78DFB" w14:textId="77777777" w:rsidR="00000000" w:rsidRDefault="00000000">
      <w:pPr>
        <w:pStyle w:val="NormalWeb"/>
      </w:pPr>
      <w:r>
        <w:t> </w:t>
      </w:r>
    </w:p>
    <w:p w14:paraId="7A9EC21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78868A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724DF50" w14:textId="77777777" w:rsidR="00000000" w:rsidRDefault="00000000">
      <w:pPr>
        <w:pStyle w:val="NormalWeb"/>
      </w:pPr>
      <w:r>
        <w:t>1. Tecnologia da informação e a Indústria 4.0:</w:t>
      </w:r>
    </w:p>
    <w:p w14:paraId="2C97BC75" w14:textId="2D7BFAB2" w:rsidR="00000000" w:rsidRDefault="00B0679F">
      <w:pPr>
        <w:pStyle w:val="NormalWeb"/>
      </w:pPr>
      <w:r>
        <w:t>R</w:t>
      </w:r>
      <w:r w:rsidR="00000000">
        <w:t>obótica avançada e aplicada nos processos produtivos;</w:t>
      </w:r>
    </w:p>
    <w:p w14:paraId="5425976A" w14:textId="17103AA8" w:rsidR="00000000" w:rsidRDefault="00B0679F">
      <w:pPr>
        <w:pStyle w:val="NormalWeb"/>
      </w:pPr>
      <w:r>
        <w:lastRenderedPageBreak/>
        <w:t>T</w:t>
      </w:r>
      <w:r w:rsidR="00000000">
        <w:t>ransformação digital e indústria 4.0;</w:t>
      </w:r>
    </w:p>
    <w:p w14:paraId="412E9F37" w14:textId="770AD05B" w:rsidR="00000000" w:rsidRDefault="00000000">
      <w:pPr>
        <w:pStyle w:val="NormalWeb"/>
      </w:pPr>
      <w:r>
        <w:t>Internet das coisas (IoT);</w:t>
      </w:r>
    </w:p>
    <w:p w14:paraId="349ED56D" w14:textId="0AE0E4A4" w:rsidR="00000000" w:rsidRDefault="00B0679F">
      <w:pPr>
        <w:pStyle w:val="NormalWeb"/>
      </w:pPr>
      <w:r>
        <w:t>I</w:t>
      </w:r>
      <w:r w:rsidR="00000000">
        <w:t>nteligência artificial e sua importância na automação industrial;</w:t>
      </w:r>
    </w:p>
    <w:p w14:paraId="4C6E8546" w14:textId="31B11B3D" w:rsidR="00000000" w:rsidRDefault="00B0679F">
      <w:pPr>
        <w:pStyle w:val="NormalWeb"/>
      </w:pPr>
      <w:r>
        <w:t>C</w:t>
      </w:r>
      <w:r w:rsidR="00000000">
        <w:t>omunicação e relacionamento com o cliente através das redes sociais;</w:t>
      </w:r>
    </w:p>
    <w:p w14:paraId="46FB9DA1" w14:textId="1DAA6278" w:rsidR="00000000" w:rsidRDefault="00B0679F">
      <w:pPr>
        <w:pStyle w:val="NormalWeb"/>
      </w:pPr>
      <w:r>
        <w:t>C</w:t>
      </w:r>
      <w:r w:rsidR="00000000">
        <w:t>omércio digital e tecnologia.</w:t>
      </w:r>
    </w:p>
    <w:p w14:paraId="3DDB031A" w14:textId="77777777" w:rsidR="00000000" w:rsidRDefault="00000000">
      <w:pPr>
        <w:pStyle w:val="NormalWeb"/>
      </w:pPr>
      <w:r>
        <w:t> </w:t>
      </w:r>
    </w:p>
    <w:p w14:paraId="1612DF94" w14:textId="77777777" w:rsidR="00000000" w:rsidRDefault="00000000">
      <w:pPr>
        <w:pStyle w:val="NormalWeb"/>
      </w:pPr>
      <w:r>
        <w:t>2. Universo da automação dos processos e operações logísticas:</w:t>
      </w:r>
    </w:p>
    <w:p w14:paraId="6D17F027" w14:textId="3AAB5708" w:rsidR="00000000" w:rsidRDefault="00B0679F">
      <w:pPr>
        <w:pStyle w:val="NormalWeb"/>
      </w:pPr>
      <w:r>
        <w:t>F</w:t>
      </w:r>
      <w:r w:rsidR="00000000">
        <w:t>luxo de materiais;</w:t>
      </w:r>
    </w:p>
    <w:p w14:paraId="4A64FBA2" w14:textId="7F94479F" w:rsidR="00000000" w:rsidRDefault="00B0679F">
      <w:pPr>
        <w:pStyle w:val="NormalWeb"/>
      </w:pPr>
      <w:r>
        <w:t>P</w:t>
      </w:r>
      <w:r w:rsidR="00000000">
        <w:t>rodução;</w:t>
      </w:r>
    </w:p>
    <w:p w14:paraId="1F164C3F" w14:textId="0BD23A72" w:rsidR="00000000" w:rsidRDefault="00B0679F">
      <w:pPr>
        <w:pStyle w:val="NormalWeb"/>
      </w:pPr>
      <w:r>
        <w:t>M</w:t>
      </w:r>
      <w:r w:rsidR="00000000">
        <w:t>ovimentação;</w:t>
      </w:r>
    </w:p>
    <w:p w14:paraId="3577D0EC" w14:textId="255E19CF" w:rsidR="00000000" w:rsidRDefault="00B0679F">
      <w:pPr>
        <w:pStyle w:val="NormalWeb"/>
      </w:pPr>
      <w:r>
        <w:t>E</w:t>
      </w:r>
      <w:r w:rsidR="00000000">
        <w:t>stocagem;</w:t>
      </w:r>
    </w:p>
    <w:p w14:paraId="5096C4E0" w14:textId="7249C27E" w:rsidR="00000000" w:rsidRDefault="00B0679F">
      <w:pPr>
        <w:pStyle w:val="NormalWeb"/>
      </w:pPr>
      <w:r>
        <w:t>M</w:t>
      </w:r>
      <w:r w:rsidR="00000000">
        <w:t>anuseio e embalagem;</w:t>
      </w:r>
    </w:p>
    <w:p w14:paraId="430BA8BB" w14:textId="1EFFDB31" w:rsidR="00000000" w:rsidRDefault="00B0679F">
      <w:pPr>
        <w:pStyle w:val="NormalWeb"/>
      </w:pPr>
      <w:r>
        <w:t>T</w:t>
      </w:r>
      <w:r w:rsidR="00000000">
        <w:t>ransporte.</w:t>
      </w:r>
    </w:p>
    <w:p w14:paraId="3154E23B" w14:textId="77777777" w:rsidR="00000000" w:rsidRDefault="00000000">
      <w:pPr>
        <w:pStyle w:val="NormalWeb"/>
      </w:pPr>
      <w:r>
        <w:t> </w:t>
      </w:r>
    </w:p>
    <w:p w14:paraId="2077B22D" w14:textId="77777777" w:rsidR="00000000" w:rsidRDefault="00000000">
      <w:pPr>
        <w:pStyle w:val="NormalWeb"/>
      </w:pPr>
      <w:r>
        <w:t>3. Drones na otimização das operações:</w:t>
      </w:r>
    </w:p>
    <w:p w14:paraId="2AFB196D" w14:textId="0C98FBB3" w:rsidR="00000000" w:rsidRDefault="00B0679F">
      <w:pPr>
        <w:pStyle w:val="NormalWeb"/>
      </w:pPr>
      <w:r>
        <w:t>C</w:t>
      </w:r>
      <w:r w:rsidR="00000000">
        <w:t>onceito e aplicabilidade dos drones na logística;</w:t>
      </w:r>
    </w:p>
    <w:p w14:paraId="7E0B4376" w14:textId="72053970" w:rsidR="00000000" w:rsidRDefault="00B0679F">
      <w:pPr>
        <w:pStyle w:val="NormalWeb"/>
      </w:pPr>
      <w:r>
        <w:t>M</w:t>
      </w:r>
      <w:r w:rsidR="00000000">
        <w:t>onitoramento de estoques;</w:t>
      </w:r>
    </w:p>
    <w:p w14:paraId="1127F00B" w14:textId="44BAB55F" w:rsidR="00000000" w:rsidRDefault="00B0679F">
      <w:pPr>
        <w:pStyle w:val="NormalWeb"/>
      </w:pPr>
      <w:r>
        <w:t>A</w:t>
      </w:r>
      <w:r w:rsidR="00000000">
        <w:t>cesso a áreas restritas;</w:t>
      </w:r>
    </w:p>
    <w:p w14:paraId="4430984F" w14:textId="52600A03" w:rsidR="00000000" w:rsidRDefault="00B0679F">
      <w:pPr>
        <w:pStyle w:val="NormalWeb"/>
      </w:pPr>
      <w:r>
        <w:t>I</w:t>
      </w:r>
      <w:r w:rsidR="00000000">
        <w:t>nspeções de infraestrutura;</w:t>
      </w:r>
    </w:p>
    <w:p w14:paraId="174FDF06" w14:textId="761C2F57" w:rsidR="00000000" w:rsidRDefault="00B0679F">
      <w:pPr>
        <w:pStyle w:val="NormalWeb"/>
      </w:pPr>
      <w:r>
        <w:t>M</w:t>
      </w:r>
      <w:r w:rsidR="00000000">
        <w:t>onitoramento e tráfego de veículos;</w:t>
      </w:r>
    </w:p>
    <w:p w14:paraId="6E2BB83A" w14:textId="6D521CF1" w:rsidR="00000000" w:rsidRDefault="00B0679F">
      <w:pPr>
        <w:pStyle w:val="NormalWeb"/>
      </w:pPr>
      <w:r>
        <w:t>A</w:t>
      </w:r>
      <w:r w:rsidR="00000000">
        <w:t>nálise de riscos decorrentes da operação de transportes;</w:t>
      </w:r>
    </w:p>
    <w:p w14:paraId="1E477B1D" w14:textId="1A71111B" w:rsidR="00000000" w:rsidRDefault="00B0679F">
      <w:pPr>
        <w:pStyle w:val="NormalWeb"/>
      </w:pPr>
      <w:r>
        <w:t>A</w:t>
      </w:r>
      <w:r w:rsidR="00000000">
        <w:t>companhamento de frotas.</w:t>
      </w:r>
    </w:p>
    <w:p w14:paraId="374ACCB2" w14:textId="77777777" w:rsidR="00000000" w:rsidRDefault="00000000">
      <w:pPr>
        <w:pStyle w:val="NormalWeb"/>
      </w:pPr>
      <w:r>
        <w:t> </w:t>
      </w:r>
    </w:p>
    <w:p w14:paraId="4B9B953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AB9376D" w14:textId="77777777" w:rsidR="00000000" w:rsidRDefault="00000000">
      <w:pPr>
        <w:pStyle w:val="NormalWeb"/>
      </w:pPr>
      <w:r>
        <w:t xml:space="preserve">O candidato deverá preparar o plano de aula de TODOS os temas em 3 (três) vias e, no dia da Prova de Métodos Pedagógicos, entregar aos membros da Banca Examinadora </w:t>
      </w:r>
      <w:r>
        <w:lastRenderedPageBreak/>
        <w:t>aquele referente ao tema sorteado (ou seja, uma via para cada membro da Banca Examinadora).</w:t>
      </w:r>
    </w:p>
    <w:p w14:paraId="1E902A8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BBBBC3C" w14:textId="0E925D4A" w:rsidR="00EE6C1A" w:rsidRDefault="00000000" w:rsidP="00EE6C1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11A6ED57" w14:textId="7073FB17" w:rsidR="00406508" w:rsidRDefault="00406508">
      <w:pPr>
        <w:pStyle w:val="NormalWeb"/>
      </w:pPr>
    </w:p>
    <w:sectPr w:rsidR="004065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9F"/>
    <w:rsid w:val="00406508"/>
    <w:rsid w:val="00541EC7"/>
    <w:rsid w:val="00B0679F"/>
    <w:rsid w:val="00E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DD702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2025-10-29T16:34:00Z</dcterms:created>
  <dcterms:modified xsi:type="dcterms:W3CDTF">2025-10-29T16:34:00Z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2025-10-29T16:34:43Z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822ef5de-23e8-4330-8990-a4fef66c7c42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